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AF5" w:rsidRDefault="00B61AF5" w:rsidP="00B61AF5">
      <w:pPr>
        <w:spacing w:line="480" w:lineRule="auto"/>
        <w:rPr>
          <w:sz w:val="24"/>
          <w:szCs w:val="24"/>
        </w:rPr>
      </w:pPr>
    </w:p>
    <w:p w:rsidR="00B61AF5" w:rsidRDefault="00B61AF5" w:rsidP="00B61AF5">
      <w:pPr>
        <w:spacing w:line="480" w:lineRule="auto"/>
        <w:rPr>
          <w:sz w:val="24"/>
          <w:szCs w:val="24"/>
        </w:rPr>
      </w:pPr>
    </w:p>
    <w:p w:rsidR="00B61AF5" w:rsidRDefault="00B61AF5" w:rsidP="00B61AF5">
      <w:pPr>
        <w:spacing w:line="480" w:lineRule="auto"/>
        <w:rPr>
          <w:sz w:val="24"/>
          <w:szCs w:val="24"/>
        </w:rPr>
      </w:pPr>
    </w:p>
    <w:p w:rsidR="00B61AF5" w:rsidRDefault="00B61AF5" w:rsidP="00B61AF5">
      <w:pPr>
        <w:spacing w:line="480" w:lineRule="auto"/>
        <w:rPr>
          <w:sz w:val="24"/>
          <w:szCs w:val="24"/>
        </w:rPr>
      </w:pPr>
    </w:p>
    <w:p w:rsidR="00B61AF5" w:rsidRDefault="00B61AF5" w:rsidP="00B61AF5">
      <w:pPr>
        <w:spacing w:line="480" w:lineRule="auto"/>
        <w:rPr>
          <w:sz w:val="24"/>
          <w:szCs w:val="24"/>
        </w:rPr>
      </w:pPr>
    </w:p>
    <w:p w:rsidR="00033EA2" w:rsidRDefault="00033EA2" w:rsidP="00B61AF5">
      <w:pPr>
        <w:spacing w:line="480" w:lineRule="auto"/>
        <w:rPr>
          <w:sz w:val="24"/>
          <w:szCs w:val="24"/>
        </w:rPr>
      </w:pPr>
    </w:p>
    <w:p w:rsidR="00B61AF5" w:rsidRDefault="00B61AF5" w:rsidP="00B61AF5">
      <w:pPr>
        <w:spacing w:line="480" w:lineRule="auto"/>
        <w:jc w:val="center"/>
        <w:rPr>
          <w:sz w:val="24"/>
          <w:szCs w:val="24"/>
        </w:rPr>
      </w:pPr>
    </w:p>
    <w:p w:rsidR="00B61AF5" w:rsidRPr="00047AE8" w:rsidRDefault="00B61AF5" w:rsidP="00B61AF5">
      <w:pPr>
        <w:spacing w:line="480" w:lineRule="auto"/>
        <w:jc w:val="center"/>
        <w:rPr>
          <w:sz w:val="24"/>
          <w:szCs w:val="24"/>
        </w:rPr>
      </w:pPr>
      <w:r w:rsidRPr="00047AE8">
        <w:rPr>
          <w:sz w:val="24"/>
          <w:szCs w:val="24"/>
        </w:rPr>
        <w:t xml:space="preserve">Mistaken </w:t>
      </w:r>
      <w:r w:rsidR="00033EA2">
        <w:rPr>
          <w:sz w:val="24"/>
          <w:szCs w:val="24"/>
        </w:rPr>
        <w:t>Identity; a</w:t>
      </w:r>
      <w:r w:rsidRPr="00047AE8">
        <w:rPr>
          <w:sz w:val="24"/>
          <w:szCs w:val="24"/>
        </w:rPr>
        <w:t xml:space="preserve"> Ten Minute Play</w:t>
      </w:r>
    </w:p>
    <w:p w:rsidR="00B61AF5" w:rsidRDefault="00B61AF5" w:rsidP="00B61AF5">
      <w:pPr>
        <w:spacing w:line="480" w:lineRule="auto"/>
        <w:jc w:val="center"/>
        <w:rPr>
          <w:sz w:val="24"/>
          <w:szCs w:val="24"/>
        </w:rPr>
      </w:pPr>
      <w:r>
        <w:rPr>
          <w:sz w:val="24"/>
          <w:szCs w:val="24"/>
        </w:rPr>
        <w:t>Name</w:t>
      </w:r>
    </w:p>
    <w:p w:rsidR="00B61AF5" w:rsidRDefault="00B61AF5" w:rsidP="00B61AF5">
      <w:pPr>
        <w:spacing w:line="480" w:lineRule="auto"/>
        <w:jc w:val="center"/>
        <w:rPr>
          <w:sz w:val="24"/>
          <w:szCs w:val="24"/>
        </w:rPr>
      </w:pPr>
      <w:r>
        <w:rPr>
          <w:sz w:val="24"/>
          <w:szCs w:val="24"/>
        </w:rPr>
        <w:t>Institution</w:t>
      </w:r>
    </w:p>
    <w:p w:rsidR="00B61AF5" w:rsidRDefault="00B61AF5" w:rsidP="00B61AF5">
      <w:pPr>
        <w:spacing w:line="480" w:lineRule="auto"/>
        <w:jc w:val="center"/>
        <w:rPr>
          <w:sz w:val="24"/>
          <w:szCs w:val="24"/>
        </w:rPr>
      </w:pPr>
      <w:r>
        <w:rPr>
          <w:sz w:val="24"/>
          <w:szCs w:val="24"/>
        </w:rPr>
        <w:t>Date</w:t>
      </w:r>
    </w:p>
    <w:p w:rsidR="00B61AF5" w:rsidRDefault="00B61AF5" w:rsidP="00B61AF5">
      <w:pPr>
        <w:spacing w:line="480" w:lineRule="auto"/>
        <w:rPr>
          <w:sz w:val="24"/>
          <w:szCs w:val="24"/>
        </w:rPr>
      </w:pPr>
    </w:p>
    <w:p w:rsidR="00B61AF5" w:rsidRDefault="00B61AF5" w:rsidP="00B61AF5">
      <w:pPr>
        <w:spacing w:line="480" w:lineRule="auto"/>
        <w:rPr>
          <w:sz w:val="24"/>
          <w:szCs w:val="24"/>
        </w:rPr>
      </w:pPr>
    </w:p>
    <w:p w:rsidR="00B61AF5" w:rsidRDefault="00B61AF5" w:rsidP="00B61AF5">
      <w:pPr>
        <w:spacing w:line="480" w:lineRule="auto"/>
        <w:rPr>
          <w:sz w:val="24"/>
          <w:szCs w:val="24"/>
        </w:rPr>
      </w:pPr>
    </w:p>
    <w:p w:rsidR="00B61AF5" w:rsidRDefault="00B61AF5" w:rsidP="00B61AF5">
      <w:pPr>
        <w:spacing w:line="480" w:lineRule="auto"/>
        <w:rPr>
          <w:sz w:val="24"/>
          <w:szCs w:val="24"/>
        </w:rPr>
      </w:pPr>
    </w:p>
    <w:p w:rsidR="00B61AF5" w:rsidRDefault="00B61AF5" w:rsidP="00B61AF5">
      <w:pPr>
        <w:spacing w:line="480" w:lineRule="auto"/>
        <w:rPr>
          <w:sz w:val="24"/>
          <w:szCs w:val="24"/>
        </w:rPr>
      </w:pPr>
    </w:p>
    <w:p w:rsidR="00B61AF5" w:rsidRDefault="00B61AF5" w:rsidP="00B61AF5">
      <w:pPr>
        <w:spacing w:line="480" w:lineRule="auto"/>
        <w:rPr>
          <w:sz w:val="24"/>
          <w:szCs w:val="24"/>
        </w:rPr>
      </w:pPr>
    </w:p>
    <w:p w:rsidR="00FB2ED9" w:rsidRDefault="00FB2ED9" w:rsidP="00B61AF5">
      <w:pPr>
        <w:spacing w:line="480" w:lineRule="auto"/>
        <w:rPr>
          <w:sz w:val="24"/>
          <w:szCs w:val="24"/>
        </w:rPr>
      </w:pPr>
    </w:p>
    <w:p w:rsidR="00047AE8" w:rsidRPr="00047AE8" w:rsidRDefault="00033EA2" w:rsidP="00033EA2">
      <w:pPr>
        <w:spacing w:line="480" w:lineRule="auto"/>
        <w:jc w:val="center"/>
        <w:rPr>
          <w:sz w:val="24"/>
          <w:szCs w:val="24"/>
        </w:rPr>
      </w:pPr>
      <w:r>
        <w:rPr>
          <w:sz w:val="24"/>
          <w:szCs w:val="24"/>
        </w:rPr>
        <w:lastRenderedPageBreak/>
        <w:t>Mistaken Identity; a</w:t>
      </w:r>
      <w:r w:rsidR="00047AE8" w:rsidRPr="00047AE8">
        <w:rPr>
          <w:sz w:val="24"/>
          <w:szCs w:val="24"/>
        </w:rPr>
        <w:t xml:space="preserve"> Ten Minute Play</w:t>
      </w:r>
    </w:p>
    <w:p w:rsidR="00047AE8" w:rsidRPr="00047AE8" w:rsidRDefault="00047AE8" w:rsidP="00B61AF5">
      <w:pPr>
        <w:spacing w:line="480" w:lineRule="auto"/>
        <w:ind w:firstLine="720"/>
        <w:rPr>
          <w:sz w:val="24"/>
          <w:szCs w:val="24"/>
        </w:rPr>
      </w:pPr>
      <w:r w:rsidRPr="00047AE8">
        <w:rPr>
          <w:sz w:val="24"/>
          <w:szCs w:val="24"/>
        </w:rPr>
        <w:t xml:space="preserve">The play presents many types of conflicts, the main one being conflicting assumptions about sexuality. Steve and Rashid mistake Kali for a heterosexual female while she is gay. Rashid doesn't know that his sister is gay, and has organized many dates with heterosexual males only for them to fail. The author utilizes humour and satire to show the depth of mistaken identities in the play. Kali has had to deal with heterosexual men severally without complaining to her brother since she can't let him find out that she is gay. Steve assumes Kali is straight and thinks the only thing coming between them is Kali's Indian </w:t>
      </w:r>
      <w:r w:rsidR="00033EA2" w:rsidRPr="00047AE8">
        <w:rPr>
          <w:sz w:val="24"/>
          <w:szCs w:val="24"/>
        </w:rPr>
        <w:t>ancestry</w:t>
      </w:r>
      <w:r w:rsidR="00033EA2">
        <w:rPr>
          <w:sz w:val="24"/>
          <w:szCs w:val="24"/>
        </w:rPr>
        <w:t xml:space="preserve"> (</w:t>
      </w:r>
      <w:r w:rsidR="00033EA2">
        <w:rPr>
          <w:rFonts w:cstheme="minorHAnsi"/>
          <w:sz w:val="24"/>
          <w:szCs w:val="24"/>
        </w:rPr>
        <w:t>Lane &amp;Shengold, 2007)</w:t>
      </w:r>
      <w:r w:rsidR="00033EA2" w:rsidRPr="00047AE8">
        <w:rPr>
          <w:sz w:val="24"/>
          <w:szCs w:val="24"/>
        </w:rPr>
        <w:t>.</w:t>
      </w:r>
      <w:r w:rsidRPr="00047AE8">
        <w:rPr>
          <w:sz w:val="24"/>
          <w:szCs w:val="24"/>
        </w:rPr>
        <w:t xml:space="preserve"> He thinks he knows about the Indian culture since he has watched three movies from India. Kali has to deal with her sexuality without telling her brother. Dialogue is used to show what Kali feels about her brother and her sexuality. Steve tells her, "I've never thought about that thing you said… The one where maybe you can't see your nieces ‘</w:t>
      </w:r>
      <w:r w:rsidR="00033EA2" w:rsidRPr="00047AE8">
        <w:rPr>
          <w:sz w:val="24"/>
          <w:szCs w:val="24"/>
        </w:rPr>
        <w:t>because</w:t>
      </w:r>
      <w:r w:rsidRPr="00047AE8">
        <w:rPr>
          <w:sz w:val="24"/>
          <w:szCs w:val="24"/>
        </w:rPr>
        <w:t xml:space="preserve"> you're gay. That must suck"</w:t>
      </w:r>
      <w:r w:rsidR="00B61AF5">
        <w:rPr>
          <w:sz w:val="24"/>
          <w:szCs w:val="24"/>
        </w:rPr>
        <w:t xml:space="preserve"> (</w:t>
      </w:r>
      <w:r w:rsidR="00B61AF5">
        <w:rPr>
          <w:rFonts w:cstheme="minorHAnsi"/>
          <w:sz w:val="24"/>
          <w:szCs w:val="24"/>
        </w:rPr>
        <w:t>Lane &amp;Shengold, 2007)</w:t>
      </w:r>
      <w:r w:rsidRPr="00047AE8">
        <w:rPr>
          <w:sz w:val="24"/>
          <w:szCs w:val="24"/>
        </w:rPr>
        <w:t xml:space="preserve">. </w:t>
      </w:r>
    </w:p>
    <w:p w:rsidR="00FB2ED9" w:rsidRDefault="00047AE8" w:rsidP="00033EA2">
      <w:pPr>
        <w:spacing w:line="480" w:lineRule="auto"/>
        <w:ind w:firstLine="720"/>
        <w:rPr>
          <w:sz w:val="24"/>
          <w:szCs w:val="24"/>
        </w:rPr>
      </w:pPr>
      <w:r w:rsidRPr="00047AE8">
        <w:rPr>
          <w:sz w:val="24"/>
          <w:szCs w:val="24"/>
        </w:rPr>
        <w:t>The development of contemporary drama is very different from the development of a tragedy. In tragedies, the tragic heroes are previously good people with a fatal tragic flaw that leads to the ultimate death in the end. Tragedies have the catharsis effect on the audience and often evoke pity and fear before the tragedy ends in a catharsis. The tragedy is often as a result of a personal error or decision from the tragic hero, which is brought about by their tragic flaw. Unlike tragedies, comedies require funny characters and a funny trait that will kick off the conflict. Comedies rarely result in death</w:t>
      </w:r>
      <w:r w:rsidR="00EF0567">
        <w:rPr>
          <w:sz w:val="24"/>
          <w:szCs w:val="24"/>
        </w:rPr>
        <w:t xml:space="preserve"> (</w:t>
      </w:r>
      <w:r w:rsidR="00EF0567">
        <w:rPr>
          <w:rFonts w:cstheme="minorHAnsi"/>
          <w:color w:val="000000"/>
          <w:sz w:val="24"/>
          <w:szCs w:val="24"/>
          <w:shd w:val="clear" w:color="auto" w:fill="FFFFFF"/>
        </w:rPr>
        <w:t>Archer, Culpeper &amp;Rayson, 2005)</w:t>
      </w:r>
      <w:r w:rsidRPr="00047AE8">
        <w:rPr>
          <w:sz w:val="24"/>
          <w:szCs w:val="24"/>
        </w:rPr>
        <w:t>. They are basically meant to humour the audience, unlike tragedies which evoke fear and pity. "Mistaken identity; A Ten Minute Play" is comic and humorous, unlike tragedies that end in the death of the main character.</w:t>
      </w:r>
      <w:bookmarkStart w:id="0" w:name="_GoBack"/>
      <w:bookmarkEnd w:id="0"/>
    </w:p>
    <w:p w:rsidR="00047AE8" w:rsidRDefault="00047AE8" w:rsidP="00FB2ED9">
      <w:pPr>
        <w:spacing w:line="480" w:lineRule="auto"/>
        <w:jc w:val="center"/>
        <w:rPr>
          <w:sz w:val="24"/>
          <w:szCs w:val="24"/>
        </w:rPr>
      </w:pPr>
      <w:r>
        <w:rPr>
          <w:sz w:val="24"/>
          <w:szCs w:val="24"/>
        </w:rPr>
        <w:lastRenderedPageBreak/>
        <w:t>References</w:t>
      </w:r>
    </w:p>
    <w:p w:rsidR="001E0037" w:rsidRPr="001E0037" w:rsidRDefault="001E0037" w:rsidP="00B61AF5">
      <w:pPr>
        <w:spacing w:line="480" w:lineRule="auto"/>
        <w:ind w:left="720" w:hanging="720"/>
        <w:rPr>
          <w:rFonts w:cstheme="minorHAnsi"/>
          <w:sz w:val="24"/>
          <w:szCs w:val="24"/>
        </w:rPr>
      </w:pPr>
      <w:r w:rsidRPr="001E0037">
        <w:rPr>
          <w:rFonts w:cstheme="minorHAnsi"/>
          <w:color w:val="222222"/>
          <w:sz w:val="24"/>
          <w:szCs w:val="24"/>
          <w:shd w:val="clear" w:color="auto" w:fill="FFFFFF"/>
        </w:rPr>
        <w:t>Archer, D., Culpeper, J., &amp;Rayson, P. (2005). Love-a familiar or a devil? An exploration of key domains in Shakespeare's Comedies and Tragedies. In </w:t>
      </w:r>
      <w:r w:rsidRPr="001E0037">
        <w:rPr>
          <w:rFonts w:cstheme="minorHAnsi"/>
          <w:i/>
          <w:iCs/>
          <w:color w:val="222222"/>
          <w:sz w:val="24"/>
          <w:szCs w:val="24"/>
          <w:shd w:val="clear" w:color="auto" w:fill="FFFFFF"/>
        </w:rPr>
        <w:t>AHRC ICT Methods Network Expert Seminar on Linguistics</w:t>
      </w:r>
      <w:r w:rsidRPr="001E0037">
        <w:rPr>
          <w:rFonts w:cstheme="minorHAnsi"/>
          <w:color w:val="222222"/>
          <w:sz w:val="24"/>
          <w:szCs w:val="24"/>
          <w:shd w:val="clear" w:color="auto" w:fill="FFFFFF"/>
        </w:rPr>
        <w:t>.</w:t>
      </w:r>
    </w:p>
    <w:p w:rsidR="00047AE8" w:rsidRDefault="00E8565C" w:rsidP="00B61AF5">
      <w:pPr>
        <w:spacing w:line="480" w:lineRule="auto"/>
        <w:ind w:left="720" w:hanging="720"/>
        <w:rPr>
          <w:rFonts w:cstheme="minorHAnsi"/>
          <w:color w:val="000000"/>
          <w:sz w:val="24"/>
          <w:szCs w:val="24"/>
          <w:shd w:val="clear" w:color="auto" w:fill="FFFFFF"/>
        </w:rPr>
      </w:pPr>
      <w:r w:rsidRPr="001E0037">
        <w:rPr>
          <w:rFonts w:cstheme="minorHAnsi"/>
          <w:color w:val="000000"/>
          <w:sz w:val="24"/>
          <w:szCs w:val="24"/>
          <w:shd w:val="clear" w:color="auto" w:fill="FFFFFF"/>
        </w:rPr>
        <w:t>Lane, E., &amp;Shengold, N. (2007). </w:t>
      </w:r>
      <w:r w:rsidRPr="001E0037">
        <w:rPr>
          <w:rFonts w:cstheme="minorHAnsi"/>
          <w:i/>
          <w:iCs/>
          <w:color w:val="000000"/>
          <w:sz w:val="24"/>
          <w:szCs w:val="24"/>
          <w:shd w:val="clear" w:color="auto" w:fill="FFFFFF"/>
        </w:rPr>
        <w:t>Laugh lines: Short comic plays</w:t>
      </w:r>
      <w:r w:rsidRPr="001E0037">
        <w:rPr>
          <w:rFonts w:cstheme="minorHAnsi"/>
          <w:color w:val="000000"/>
          <w:sz w:val="24"/>
          <w:szCs w:val="24"/>
          <w:shd w:val="clear" w:color="auto" w:fill="FFFFFF"/>
        </w:rPr>
        <w:t>. New York: Vintage Books.</w:t>
      </w:r>
    </w:p>
    <w:p w:rsidR="00EF0567" w:rsidRPr="001E0037" w:rsidRDefault="00EF0567" w:rsidP="00B61AF5">
      <w:pPr>
        <w:spacing w:line="480" w:lineRule="auto"/>
        <w:ind w:left="720" w:hanging="720"/>
        <w:rPr>
          <w:rFonts w:cstheme="minorHAnsi"/>
          <w:sz w:val="24"/>
          <w:szCs w:val="24"/>
        </w:rPr>
      </w:pPr>
    </w:p>
    <w:sectPr w:rsidR="00EF0567" w:rsidRPr="001E0037" w:rsidSect="00B61A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74DB" w:rsidRDefault="00EE74DB" w:rsidP="00B61AF5">
      <w:pPr>
        <w:spacing w:after="0" w:line="240" w:lineRule="auto"/>
      </w:pPr>
      <w:r>
        <w:separator/>
      </w:r>
    </w:p>
  </w:endnote>
  <w:endnote w:type="continuationSeparator" w:id="1">
    <w:p w:rsidR="00EE74DB" w:rsidRDefault="00EE74DB" w:rsidP="00B61A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74DB" w:rsidRDefault="00EE74DB" w:rsidP="00B61AF5">
      <w:pPr>
        <w:spacing w:after="0" w:line="240" w:lineRule="auto"/>
      </w:pPr>
      <w:r>
        <w:separator/>
      </w:r>
    </w:p>
  </w:footnote>
  <w:footnote w:type="continuationSeparator" w:id="1">
    <w:p w:rsidR="00EE74DB" w:rsidRDefault="00EE74DB" w:rsidP="00B61A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AF5" w:rsidRDefault="00FB2ED9">
    <w:pPr>
      <w:pStyle w:val="Header"/>
    </w:pPr>
    <w:r>
      <w:t xml:space="preserve">MISTAKEN IDENTITY; A TEN MINUTE PLAY                                                           </w:t>
    </w:r>
    <w:r w:rsidR="00597062">
      <w:fldChar w:fldCharType="begin"/>
    </w:r>
    <w:r>
      <w:instrText xml:space="preserve"> PAGE   \* MERGEFORMAT </w:instrText>
    </w:r>
    <w:r w:rsidR="00597062">
      <w:fldChar w:fldCharType="separate"/>
    </w:r>
    <w:r w:rsidR="00033EA2">
      <w:rPr>
        <w:noProof/>
      </w:rPr>
      <w:t>3</w:t>
    </w:r>
    <w:r w:rsidR="00597062">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AF5" w:rsidRDefault="00B61AF5">
    <w:pPr>
      <w:pStyle w:val="Header"/>
    </w:pPr>
    <w:r>
      <w:t xml:space="preserve">Running Head: MISTAKEN IDENTITY; A TEN MINUTE PLAY                                                           </w:t>
    </w:r>
    <w:r w:rsidR="00597062">
      <w:fldChar w:fldCharType="begin"/>
    </w:r>
    <w:r>
      <w:instrText xml:space="preserve"> PAGE   \* MERGEFORMAT </w:instrText>
    </w:r>
    <w:r w:rsidR="00597062">
      <w:fldChar w:fldCharType="separate"/>
    </w:r>
    <w:r w:rsidR="00033EA2">
      <w:rPr>
        <w:noProof/>
      </w:rPr>
      <w:t>1</w:t>
    </w:r>
    <w:r w:rsidR="00597062">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F053D"/>
    <w:rsid w:val="00033EA2"/>
    <w:rsid w:val="00047AE8"/>
    <w:rsid w:val="001E0037"/>
    <w:rsid w:val="001F6B6C"/>
    <w:rsid w:val="002D7A41"/>
    <w:rsid w:val="002E2BD9"/>
    <w:rsid w:val="002F053D"/>
    <w:rsid w:val="003234FD"/>
    <w:rsid w:val="00336E69"/>
    <w:rsid w:val="003B6245"/>
    <w:rsid w:val="00466EE0"/>
    <w:rsid w:val="00572061"/>
    <w:rsid w:val="00597062"/>
    <w:rsid w:val="005A06F3"/>
    <w:rsid w:val="0063615B"/>
    <w:rsid w:val="0069453A"/>
    <w:rsid w:val="006A5E21"/>
    <w:rsid w:val="006B54C3"/>
    <w:rsid w:val="00892A8B"/>
    <w:rsid w:val="00973E3A"/>
    <w:rsid w:val="00981427"/>
    <w:rsid w:val="00A829B6"/>
    <w:rsid w:val="00B02A23"/>
    <w:rsid w:val="00B61AF5"/>
    <w:rsid w:val="00C63D5F"/>
    <w:rsid w:val="00CA760B"/>
    <w:rsid w:val="00CC21DF"/>
    <w:rsid w:val="00D42100"/>
    <w:rsid w:val="00D942E6"/>
    <w:rsid w:val="00DB1D27"/>
    <w:rsid w:val="00E64BD1"/>
    <w:rsid w:val="00E848D2"/>
    <w:rsid w:val="00E8565C"/>
    <w:rsid w:val="00E91AE5"/>
    <w:rsid w:val="00EA2A51"/>
    <w:rsid w:val="00ED2A88"/>
    <w:rsid w:val="00EE74DB"/>
    <w:rsid w:val="00EF0567"/>
    <w:rsid w:val="00FB2ED9"/>
    <w:rsid w:val="00FB2F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53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1A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1AF5"/>
    <w:rPr>
      <w:lang w:val="en-GB"/>
    </w:rPr>
  </w:style>
  <w:style w:type="paragraph" w:styleId="Footer">
    <w:name w:val="footer"/>
    <w:basedOn w:val="Normal"/>
    <w:link w:val="FooterChar"/>
    <w:uiPriority w:val="99"/>
    <w:unhideWhenUsed/>
    <w:rsid w:val="00B61A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AF5"/>
    <w:rPr>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Mutuli</dc:creator>
  <cp:lastModifiedBy>ADM</cp:lastModifiedBy>
  <cp:revision>2</cp:revision>
  <dcterms:created xsi:type="dcterms:W3CDTF">2018-10-31T17:32:00Z</dcterms:created>
  <dcterms:modified xsi:type="dcterms:W3CDTF">2018-10-31T17:32:00Z</dcterms:modified>
</cp:coreProperties>
</file>